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D5B07" w14:textId="13B2E364" w:rsidR="000A60CB" w:rsidRPr="000A60CB" w:rsidRDefault="000A60CB">
      <w:r>
        <w:t xml:space="preserve">Lukas </w:t>
      </w:r>
      <w:proofErr w:type="spellStart"/>
      <w:r>
        <w:t>Langlotz</w:t>
      </w:r>
      <w:proofErr w:type="spellEnd"/>
      <w:r w:rsidR="004E7F47" w:rsidRPr="000A60CB">
        <w:t xml:space="preserve"> </w:t>
      </w:r>
    </w:p>
    <w:p w14:paraId="496B293E" w14:textId="77777777" w:rsidR="000A60CB" w:rsidRDefault="000A60CB">
      <w:pPr>
        <w:rPr>
          <w:b/>
        </w:rPr>
      </w:pPr>
    </w:p>
    <w:p w14:paraId="06B4A303" w14:textId="77777777" w:rsidR="000A60CB" w:rsidRDefault="00616FA3">
      <w:pPr>
        <w:rPr>
          <w:b/>
        </w:rPr>
      </w:pPr>
      <w:r w:rsidRPr="000A60CB">
        <w:rPr>
          <w:b/>
          <w:sz w:val="28"/>
          <w:szCs w:val="28"/>
        </w:rPr>
        <w:t>„</w:t>
      </w:r>
      <w:r w:rsidR="00F3724B" w:rsidRPr="000A60CB">
        <w:rPr>
          <w:b/>
          <w:sz w:val="28"/>
          <w:szCs w:val="28"/>
        </w:rPr>
        <w:t>Masken</w:t>
      </w:r>
      <w:r w:rsidRPr="000A60CB">
        <w:rPr>
          <w:b/>
          <w:sz w:val="28"/>
          <w:szCs w:val="28"/>
        </w:rPr>
        <w:t>“</w:t>
      </w:r>
      <w:r w:rsidR="000A60CB">
        <w:rPr>
          <w:b/>
        </w:rPr>
        <w:t xml:space="preserve"> </w:t>
      </w:r>
    </w:p>
    <w:p w14:paraId="7B689E71" w14:textId="5ADE4F67" w:rsidR="00F3724B" w:rsidRPr="00616FA3" w:rsidRDefault="00616FA3">
      <w:pPr>
        <w:rPr>
          <w:b/>
        </w:rPr>
      </w:pPr>
      <w:r w:rsidRPr="00616FA3">
        <w:rPr>
          <w:b/>
        </w:rPr>
        <w:t xml:space="preserve">Orchestersatz nach den Skizzen KV 299c von Wolfgang </w:t>
      </w:r>
      <w:proofErr w:type="spellStart"/>
      <w:r w:rsidRPr="00616FA3">
        <w:rPr>
          <w:b/>
        </w:rPr>
        <w:t>Amadé</w:t>
      </w:r>
      <w:proofErr w:type="spellEnd"/>
      <w:r w:rsidRPr="00616FA3">
        <w:rPr>
          <w:b/>
        </w:rPr>
        <w:t xml:space="preserve"> Mozart</w:t>
      </w:r>
    </w:p>
    <w:p w14:paraId="77935E3E" w14:textId="77777777" w:rsidR="00F3724B" w:rsidRDefault="00F3724B"/>
    <w:p w14:paraId="6B9360D7" w14:textId="77777777" w:rsidR="00F3724B" w:rsidRDefault="00F3724B"/>
    <w:p w14:paraId="574F9D29" w14:textId="5F434B81" w:rsidR="00DD0985" w:rsidRDefault="00DD0985" w:rsidP="00AE294D">
      <w:pPr>
        <w:spacing w:line="276" w:lineRule="auto"/>
      </w:pPr>
      <w:r>
        <w:t>Mozart in Paris</w:t>
      </w:r>
      <w:r w:rsidR="00302751">
        <w:t>,</w:t>
      </w:r>
      <w:r>
        <w:t xml:space="preserve"> März bis September 1778: </w:t>
      </w:r>
      <w:r w:rsidR="002D2998">
        <w:t>Vergebliche Bemühungen</w:t>
      </w:r>
      <w:r w:rsidR="00D759F6">
        <w:t xml:space="preserve"> um </w:t>
      </w:r>
      <w:r w:rsidR="002D2998">
        <w:t xml:space="preserve">anhaltende Kontakte </w:t>
      </w:r>
      <w:r w:rsidR="007D5016">
        <w:t>oder</w:t>
      </w:r>
      <w:r w:rsidR="002D2998">
        <w:t xml:space="preserve"> </w:t>
      </w:r>
      <w:r w:rsidR="007D5016">
        <w:t>berufliche Erfolge</w:t>
      </w:r>
      <w:r w:rsidR="00D759F6">
        <w:t>, zerschlagene Pläne</w:t>
      </w:r>
      <w:r w:rsidR="00DA4802">
        <w:t xml:space="preserve"> und Hoffnungen, Tod der ihn begleitenden Mutter</w:t>
      </w:r>
      <w:r w:rsidR="00D96824">
        <w:t>.</w:t>
      </w:r>
      <w:r w:rsidR="00B80F94">
        <w:t xml:space="preserve"> </w:t>
      </w:r>
      <w:r w:rsidR="00D45A77">
        <w:t>Ein</w:t>
      </w:r>
      <w:r w:rsidR="008A1A43">
        <w:t xml:space="preserve"> </w:t>
      </w:r>
      <w:r w:rsidR="007D5016">
        <w:t>desillusionierender</w:t>
      </w:r>
      <w:r w:rsidR="008A1A43">
        <w:t xml:space="preserve"> </w:t>
      </w:r>
      <w:r w:rsidR="007D5016">
        <w:t>Abschnitt</w:t>
      </w:r>
      <w:r w:rsidR="008A1A43">
        <w:t xml:space="preserve"> seines Lebens.</w:t>
      </w:r>
    </w:p>
    <w:p w14:paraId="3EE79F01" w14:textId="154581CF" w:rsidR="0005082A" w:rsidRDefault="0005082A" w:rsidP="006A2F3C">
      <w:pPr>
        <w:spacing w:line="276" w:lineRule="auto"/>
        <w:ind w:firstLine="284"/>
      </w:pPr>
      <w:r>
        <w:t xml:space="preserve">Die vermutlich in </w:t>
      </w:r>
      <w:r w:rsidR="00D759F6">
        <w:t>dieser Zeit</w:t>
      </w:r>
      <w:r>
        <w:t xml:space="preserve"> entstandenen vier Skizzenblätter KV 299c </w:t>
      </w:r>
      <w:r w:rsidR="00987A95">
        <w:t xml:space="preserve">zeugen von einem gescheiterten </w:t>
      </w:r>
      <w:r w:rsidR="003C5E69">
        <w:t>Ballett-</w:t>
      </w:r>
      <w:r w:rsidR="00987A95">
        <w:t xml:space="preserve">Vorhaben und </w:t>
      </w:r>
      <w:r>
        <w:t>enthalten lose aneinander gereihte</w:t>
      </w:r>
      <w:r w:rsidR="00D45A77">
        <w:t>,</w:t>
      </w:r>
      <w:r>
        <w:t xml:space="preserve"> durchnummerierte Tanzsätze</w:t>
      </w:r>
      <w:r w:rsidR="00811844">
        <w:t xml:space="preserve"> (beginnend mit Nummer 12, endend mit Nummer 27)</w:t>
      </w:r>
      <w:r>
        <w:t xml:space="preserve">. </w:t>
      </w:r>
      <w:r w:rsidR="00A90A3F">
        <w:t>Dem Notenbild nach flüchtig hingeschrieben,</w:t>
      </w:r>
      <w:r w:rsidR="008F0A34">
        <w:t xml:space="preserve"> hat Mozart</w:t>
      </w:r>
      <w:r>
        <w:t xml:space="preserve"> </w:t>
      </w:r>
      <w:r w:rsidR="008F0A34">
        <w:t xml:space="preserve">bis auf wenige Ausnahmen nur die Stimme </w:t>
      </w:r>
      <w:r w:rsidR="00B96A74">
        <w:t xml:space="preserve">der ersten Violine </w:t>
      </w:r>
      <w:r w:rsidR="008F0A34">
        <w:t>skizziert</w:t>
      </w:r>
      <w:r w:rsidR="00B96A74">
        <w:t xml:space="preserve">. </w:t>
      </w:r>
      <w:r w:rsidR="001F7992">
        <w:t xml:space="preserve">Hinzu kommen </w:t>
      </w:r>
      <w:r w:rsidR="002449B5">
        <w:t xml:space="preserve">französische </w:t>
      </w:r>
      <w:r w:rsidR="00D45A77">
        <w:t>Anmerkungen zur</w:t>
      </w:r>
      <w:r w:rsidR="001F7992">
        <w:t xml:space="preserve"> </w:t>
      </w:r>
      <w:r w:rsidR="00D45A77">
        <w:t>Handlung</w:t>
      </w:r>
      <w:r w:rsidR="001F7992">
        <w:t>, wie „</w:t>
      </w:r>
      <w:proofErr w:type="spellStart"/>
      <w:r w:rsidR="001F7992">
        <w:t>elle</w:t>
      </w:r>
      <w:proofErr w:type="spellEnd"/>
      <w:r w:rsidR="001F7992">
        <w:t xml:space="preserve"> </w:t>
      </w:r>
      <w:proofErr w:type="spellStart"/>
      <w:r w:rsidR="001F7992">
        <w:t>lui</w:t>
      </w:r>
      <w:proofErr w:type="spellEnd"/>
      <w:r w:rsidR="001F7992">
        <w:t xml:space="preserve"> </w:t>
      </w:r>
      <w:proofErr w:type="spellStart"/>
      <w:r w:rsidR="001F7992">
        <w:t>dit</w:t>
      </w:r>
      <w:proofErr w:type="spellEnd"/>
      <w:r w:rsidR="001F7992">
        <w:t xml:space="preserve"> de se </w:t>
      </w:r>
      <w:proofErr w:type="spellStart"/>
      <w:r w:rsidR="001F7992">
        <w:t>mettre</w:t>
      </w:r>
      <w:proofErr w:type="spellEnd"/>
      <w:r w:rsidR="001F7992">
        <w:t xml:space="preserve"> en </w:t>
      </w:r>
      <w:proofErr w:type="spellStart"/>
      <w:r w:rsidR="001F7992">
        <w:t>genoux</w:t>
      </w:r>
      <w:proofErr w:type="spellEnd"/>
      <w:r w:rsidR="001F7992">
        <w:t xml:space="preserve"> </w:t>
      </w:r>
      <w:proofErr w:type="spellStart"/>
      <w:r w:rsidR="001F7992">
        <w:t>lui</w:t>
      </w:r>
      <w:proofErr w:type="spellEnd"/>
      <w:r w:rsidR="001F7992">
        <w:t xml:space="preserve"> ne </w:t>
      </w:r>
      <w:proofErr w:type="spellStart"/>
      <w:r w:rsidR="001F7992">
        <w:t>veut</w:t>
      </w:r>
      <w:proofErr w:type="spellEnd"/>
      <w:r w:rsidR="001F7992">
        <w:t xml:space="preserve"> </w:t>
      </w:r>
      <w:proofErr w:type="spellStart"/>
      <w:r w:rsidR="001F7992">
        <w:t>pas</w:t>
      </w:r>
      <w:proofErr w:type="spellEnd"/>
      <w:r w:rsidR="001F7992">
        <w:t xml:space="preserve"> </w:t>
      </w:r>
      <w:proofErr w:type="spellStart"/>
      <w:r w:rsidR="001F7992">
        <w:t>obeïr</w:t>
      </w:r>
      <w:proofErr w:type="spellEnd"/>
      <w:r w:rsidR="001F7992">
        <w:t xml:space="preserve">,“ oder </w:t>
      </w:r>
      <w:r w:rsidR="00CC466B">
        <w:t>„</w:t>
      </w:r>
      <w:proofErr w:type="spellStart"/>
      <w:r w:rsidR="00234B05">
        <w:t>elle</w:t>
      </w:r>
      <w:proofErr w:type="spellEnd"/>
      <w:r w:rsidR="00234B05">
        <w:t xml:space="preserve"> </w:t>
      </w:r>
      <w:proofErr w:type="spellStart"/>
      <w:r w:rsidR="00234B05">
        <w:t>lui</w:t>
      </w:r>
      <w:proofErr w:type="spellEnd"/>
      <w:r w:rsidR="00234B05">
        <w:t xml:space="preserve"> </w:t>
      </w:r>
      <w:proofErr w:type="spellStart"/>
      <w:r w:rsidR="00234B05">
        <w:t>prende</w:t>
      </w:r>
      <w:proofErr w:type="spellEnd"/>
      <w:r w:rsidR="00234B05">
        <w:t xml:space="preserve"> par le </w:t>
      </w:r>
      <w:proofErr w:type="spellStart"/>
      <w:r w:rsidR="00234B05">
        <w:t>nez</w:t>
      </w:r>
      <w:proofErr w:type="spellEnd"/>
      <w:r w:rsidR="00CC466B">
        <w:t xml:space="preserve">“ – </w:t>
      </w:r>
      <w:r w:rsidR="00D45A77">
        <w:t xml:space="preserve">sie </w:t>
      </w:r>
      <w:r w:rsidR="00B3019E">
        <w:t>deuten</w:t>
      </w:r>
      <w:r w:rsidR="00D45A77">
        <w:t xml:space="preserve"> auf ein</w:t>
      </w:r>
      <w:r w:rsidR="00CC466B">
        <w:t xml:space="preserve"> skurril</w:t>
      </w:r>
      <w:r w:rsidR="00D45A77">
        <w:t>es Geschehen</w:t>
      </w:r>
      <w:r w:rsidR="00CC466B">
        <w:t xml:space="preserve"> </w:t>
      </w:r>
      <w:r w:rsidR="00B3019E">
        <w:t>hin</w:t>
      </w:r>
      <w:r w:rsidR="00CC466B">
        <w:t>.</w:t>
      </w:r>
      <w:r w:rsidR="00E62A81">
        <w:t xml:space="preserve"> Staunen machen die trotz der Flüchtigkeit und </w:t>
      </w:r>
      <w:r w:rsidR="00CB5857">
        <w:t>schwierigen</w:t>
      </w:r>
      <w:r w:rsidR="00E62A81">
        <w:t xml:space="preserve"> Lesbarkeit durchscheinende Klarheit und der </w:t>
      </w:r>
      <w:r w:rsidR="005B44C6">
        <w:t xml:space="preserve">schiere </w:t>
      </w:r>
      <w:r w:rsidR="00E62A81">
        <w:t>Ideenreichtum</w:t>
      </w:r>
      <w:r w:rsidR="00140360">
        <w:t>: d</w:t>
      </w:r>
      <w:r w:rsidR="00170123">
        <w:t xml:space="preserve">as Wichtigste </w:t>
      </w:r>
      <w:r w:rsidR="00411CBD">
        <w:t>prompt</w:t>
      </w:r>
      <w:r w:rsidR="00170123">
        <w:t xml:space="preserve"> festgehalten.</w:t>
      </w:r>
    </w:p>
    <w:p w14:paraId="005C89F7" w14:textId="44A459A1" w:rsidR="00C44C86" w:rsidRDefault="00A767E4" w:rsidP="00AE294D">
      <w:pPr>
        <w:spacing w:line="276" w:lineRule="auto"/>
        <w:ind w:firstLine="284"/>
      </w:pPr>
      <w:r>
        <w:t>Ich wählte aus</w:t>
      </w:r>
      <w:r w:rsidR="008677C4">
        <w:t xml:space="preserve"> dem Skizzenmaterial </w:t>
      </w:r>
      <w:r w:rsidR="007305C1">
        <w:t>Ausschnitte</w:t>
      </w:r>
      <w:r w:rsidR="00C354DB">
        <w:t xml:space="preserve">, </w:t>
      </w:r>
      <w:r w:rsidR="008677C4">
        <w:t>vervollständigte und orchestrierte sie für eine Besetzung von 2 Oboen, 2 (Natur-)hörner</w:t>
      </w:r>
      <w:r w:rsidR="002A5D6E">
        <w:t>n</w:t>
      </w:r>
      <w:r w:rsidR="008677C4">
        <w:t xml:space="preserve"> und Streicher</w:t>
      </w:r>
      <w:r w:rsidR="002A5D6E">
        <w:t>n</w:t>
      </w:r>
      <w:r w:rsidR="008677C4">
        <w:t xml:space="preserve">. Dieses </w:t>
      </w:r>
      <w:r w:rsidR="009934C6">
        <w:t>so</w:t>
      </w:r>
      <w:r w:rsidR="005F741B">
        <w:t xml:space="preserve"> </w:t>
      </w:r>
      <w:r w:rsidR="00A105B7">
        <w:t>bearbeitete</w:t>
      </w:r>
      <w:r w:rsidR="005F741B">
        <w:t xml:space="preserve"> Material montierte ich mit</w:t>
      </w:r>
      <w:r w:rsidR="000376C3">
        <w:t xml:space="preserve"> Fremdelementen in einem S</w:t>
      </w:r>
      <w:r w:rsidR="002A5D6E">
        <w:t>uiten</w:t>
      </w:r>
      <w:r w:rsidR="000376C3">
        <w:t>-</w:t>
      </w:r>
      <w:r w:rsidR="005F741B">
        <w:t xml:space="preserve">artigen Ablauf. </w:t>
      </w:r>
      <w:r w:rsidR="000C3C60">
        <w:t xml:space="preserve">Die </w:t>
      </w:r>
      <w:r w:rsidR="003D4045">
        <w:t xml:space="preserve">hinzukomponierten </w:t>
      </w:r>
      <w:r w:rsidR="001C4EDB">
        <w:t>Teile</w:t>
      </w:r>
      <w:r w:rsidR="000C3C60">
        <w:t xml:space="preserve"> </w:t>
      </w:r>
      <w:r w:rsidR="00071510">
        <w:t xml:space="preserve">bestehen </w:t>
      </w:r>
      <w:r w:rsidR="00EA72A8">
        <w:t xml:space="preserve">durchweg </w:t>
      </w:r>
      <w:r w:rsidR="00071510">
        <w:t xml:space="preserve">aus </w:t>
      </w:r>
      <w:r w:rsidR="001C4EDB">
        <w:t>Motivpartikeln</w:t>
      </w:r>
      <w:r w:rsidR="00EB7E1C">
        <w:t xml:space="preserve">, die </w:t>
      </w:r>
      <w:r w:rsidR="001C4EDB">
        <w:t>dem</w:t>
      </w:r>
      <w:r w:rsidR="00EB7E1C">
        <w:t xml:space="preserve"> </w:t>
      </w:r>
      <w:r w:rsidR="00A62C96">
        <w:t>Mozartischen</w:t>
      </w:r>
      <w:r w:rsidR="00EB7E1C">
        <w:t xml:space="preserve"> </w:t>
      </w:r>
      <w:r w:rsidR="000947A3">
        <w:t>Skizzenm</w:t>
      </w:r>
      <w:r w:rsidR="00EB7E1C">
        <w:t xml:space="preserve">aterial </w:t>
      </w:r>
      <w:r w:rsidR="001C4EDB">
        <w:t xml:space="preserve">entnommen sind. </w:t>
      </w:r>
      <w:r w:rsidR="009825FD">
        <w:t>Doch erstarren d</w:t>
      </w:r>
      <w:r w:rsidR="001C4EDB">
        <w:t xml:space="preserve">iese Motive in der fremden Umgebung zu </w:t>
      </w:r>
      <w:r w:rsidR="005C72C5">
        <w:t xml:space="preserve">in sich kreisenden </w:t>
      </w:r>
      <w:r w:rsidR="001C4EDB">
        <w:t>Formeln</w:t>
      </w:r>
      <w:r w:rsidR="00A81A42">
        <w:t xml:space="preserve">: heiteres Spiel oder </w:t>
      </w:r>
      <w:r w:rsidR="00700446">
        <w:t>trostlose Leere?</w:t>
      </w:r>
    </w:p>
    <w:p w14:paraId="0028D459" w14:textId="3BF7B1DB" w:rsidR="00AF490B" w:rsidRDefault="007305C1" w:rsidP="00BF5DF2">
      <w:pPr>
        <w:spacing w:line="276" w:lineRule="auto"/>
        <w:ind w:firstLine="284"/>
      </w:pPr>
      <w:r>
        <w:t xml:space="preserve">Etwa zur selben Zeit wie die </w:t>
      </w:r>
      <w:r w:rsidR="00223370">
        <w:t>Skizzen KV 299c entstand die Sinfonie KV 297</w:t>
      </w:r>
      <w:proofErr w:type="gramStart"/>
      <w:r w:rsidR="00223370">
        <w:t xml:space="preserve">, </w:t>
      </w:r>
      <w:r w:rsidR="00BF5DF2">
        <w:t>die</w:t>
      </w:r>
      <w:proofErr w:type="gramEnd"/>
      <w:r w:rsidR="00BF5DF2">
        <w:t xml:space="preserve"> so genannte </w:t>
      </w:r>
      <w:r w:rsidR="00223370">
        <w:t xml:space="preserve">„Pariser-Sinfonie“. Beim Studium dieser Partitur </w:t>
      </w:r>
      <w:r w:rsidR="00CD2B10">
        <w:t>fällt auf</w:t>
      </w:r>
      <w:proofErr w:type="gramStart"/>
      <w:r w:rsidR="00CD2B10">
        <w:t>, wie</w:t>
      </w:r>
      <w:proofErr w:type="gramEnd"/>
      <w:r w:rsidR="00CD2B10">
        <w:t xml:space="preserve"> </w:t>
      </w:r>
      <w:r w:rsidR="00397F92">
        <w:t xml:space="preserve">sehr </w:t>
      </w:r>
      <w:r w:rsidR="00952F25">
        <w:t>sich Mozart</w:t>
      </w:r>
      <w:r w:rsidR="00397F92">
        <w:t xml:space="preserve"> durch Anpassung bemüht, dem </w:t>
      </w:r>
      <w:r w:rsidR="00E634A8">
        <w:t xml:space="preserve">– wie berichtet wird </w:t>
      </w:r>
      <w:r w:rsidR="00667493">
        <w:t xml:space="preserve">– </w:t>
      </w:r>
      <w:r w:rsidR="00397F92">
        <w:t xml:space="preserve">oberflächlichen Pariser Publikum zu gefallen. </w:t>
      </w:r>
      <w:r w:rsidR="00EB2A08">
        <w:t xml:space="preserve">Offensichtlich </w:t>
      </w:r>
      <w:r w:rsidR="00AF490B">
        <w:t xml:space="preserve">hat </w:t>
      </w:r>
      <w:r w:rsidR="00EB2A08">
        <w:t xml:space="preserve">er </w:t>
      </w:r>
      <w:r w:rsidR="00AF490B">
        <w:t xml:space="preserve">um die </w:t>
      </w:r>
      <w:r w:rsidR="00C31A68">
        <w:t>Aufmachung</w:t>
      </w:r>
      <w:r w:rsidR="00EB2A08">
        <w:t xml:space="preserve"> gerungen, </w:t>
      </w:r>
      <w:r w:rsidR="00AF490B">
        <w:t xml:space="preserve">das Autograph ist voll von Streichungen und Radierungen. Letztendlich </w:t>
      </w:r>
      <w:r w:rsidR="00CD2B10">
        <w:t>gelang</w:t>
      </w:r>
      <w:r w:rsidR="00AF490B">
        <w:t xml:space="preserve"> </w:t>
      </w:r>
      <w:r w:rsidR="00B85675">
        <w:t xml:space="preserve">ihm </w:t>
      </w:r>
      <w:r w:rsidR="00CD2B10">
        <w:t xml:space="preserve">mit </w:t>
      </w:r>
      <w:r w:rsidR="00A15930">
        <w:t>KV 297 eine Sinfonie</w:t>
      </w:r>
      <w:r w:rsidR="00AF490B">
        <w:t xml:space="preserve">, </w:t>
      </w:r>
      <w:r w:rsidR="00A15930">
        <w:t>die</w:t>
      </w:r>
      <w:r w:rsidR="00AF490B">
        <w:t xml:space="preserve"> </w:t>
      </w:r>
      <w:r w:rsidR="00CB79D8">
        <w:t>im Grunde genommen</w:t>
      </w:r>
      <w:r w:rsidR="00CD2B10">
        <w:t xml:space="preserve"> nur aus Floskeln besteht.</w:t>
      </w:r>
      <w:r w:rsidR="00400F64">
        <w:t xml:space="preserve"> </w:t>
      </w:r>
      <w:r w:rsidR="00A62C96">
        <w:t>Mozarts</w:t>
      </w:r>
      <w:r w:rsidR="00400F64">
        <w:t xml:space="preserve"> Art der Maskierung für Paris?</w:t>
      </w:r>
      <w:r w:rsidR="00CD2B10">
        <w:t xml:space="preserve"> </w:t>
      </w:r>
      <w:r w:rsidR="00A15930">
        <w:t xml:space="preserve">Ich selbst empfinde </w:t>
      </w:r>
      <w:r w:rsidR="00400F64">
        <w:t>KV 297</w:t>
      </w:r>
      <w:r w:rsidR="00A15930">
        <w:t xml:space="preserve"> als ein Werk von kühler Virtuosität, </w:t>
      </w:r>
      <w:r w:rsidR="00A62C96">
        <w:t>Mozarts</w:t>
      </w:r>
      <w:r w:rsidR="00822A46">
        <w:t xml:space="preserve"> Sinn für </w:t>
      </w:r>
      <w:r w:rsidR="00267784">
        <w:t>die Hülle</w:t>
      </w:r>
      <w:r w:rsidR="00822A46">
        <w:t xml:space="preserve"> dar</w:t>
      </w:r>
      <w:r w:rsidR="00B85675">
        <w:t>in ist faszinierend</w:t>
      </w:r>
      <w:r w:rsidR="00D21C23">
        <w:t>. B</w:t>
      </w:r>
      <w:r w:rsidR="00526870">
        <w:t xml:space="preserve">edenkt man, dass sich Mozart zeitlebens für </w:t>
      </w:r>
      <w:r w:rsidR="008E3D5C">
        <w:t>Maskenbälle</w:t>
      </w:r>
      <w:r w:rsidR="00526870">
        <w:t xml:space="preserve"> und Pantomimen begeisterte, liegt der Gedanke nicht fern, dass </w:t>
      </w:r>
      <w:r w:rsidR="00791A5C">
        <w:t xml:space="preserve">es ihm wohl Spass gemacht hat, </w:t>
      </w:r>
      <w:r w:rsidR="008E3D5C">
        <w:t>ein musikalisches Kostüm zu tragen.</w:t>
      </w:r>
    </w:p>
    <w:p w14:paraId="2CAA1D44" w14:textId="69C73C96" w:rsidR="00DC28A6" w:rsidRDefault="00DC28A6" w:rsidP="00BF5DF2">
      <w:pPr>
        <w:spacing w:line="276" w:lineRule="auto"/>
        <w:ind w:firstLine="284"/>
      </w:pPr>
      <w:r>
        <w:t xml:space="preserve">Auch ich schlüpfe in eine Verkleidung und betrachte das von mir mit Hilfe von Mozart inszenierte Spiel von aussen. Die erwähnten Werke, die Bitterkeit der Pariser Zeit um 1778 und das Karnevaleske bilden </w:t>
      </w:r>
      <w:r w:rsidR="00E34792">
        <w:t xml:space="preserve">sozusagen </w:t>
      </w:r>
      <w:r>
        <w:t xml:space="preserve">das Bühnenbild </w:t>
      </w:r>
      <w:r w:rsidR="00367B6C">
        <w:t>der</w:t>
      </w:r>
      <w:r>
        <w:t xml:space="preserve"> </w:t>
      </w:r>
      <w:r w:rsidR="00367B6C">
        <w:t>Inszenierung</w:t>
      </w:r>
      <w:r>
        <w:t>.</w:t>
      </w:r>
    </w:p>
    <w:p w14:paraId="65CA70B7" w14:textId="77777777" w:rsidR="00616FA3" w:rsidRDefault="00616FA3" w:rsidP="00616FA3">
      <w:pPr>
        <w:spacing w:line="276" w:lineRule="auto"/>
      </w:pPr>
    </w:p>
    <w:p w14:paraId="6980373E" w14:textId="76D44546" w:rsidR="00616FA3" w:rsidRPr="000A60CB" w:rsidRDefault="00616FA3" w:rsidP="00616FA3">
      <w:pPr>
        <w:spacing w:line="276" w:lineRule="auto"/>
        <w:rPr>
          <w:sz w:val="20"/>
          <w:szCs w:val="20"/>
        </w:rPr>
      </w:pPr>
      <w:bookmarkStart w:id="0" w:name="_GoBack"/>
      <w:r w:rsidRPr="000A60CB">
        <w:rPr>
          <w:sz w:val="20"/>
          <w:szCs w:val="20"/>
        </w:rPr>
        <w:t xml:space="preserve">Lukas </w:t>
      </w:r>
      <w:proofErr w:type="spellStart"/>
      <w:r w:rsidRPr="000A60CB">
        <w:rPr>
          <w:sz w:val="20"/>
          <w:szCs w:val="20"/>
        </w:rPr>
        <w:t>Langlotz</w:t>
      </w:r>
      <w:proofErr w:type="spellEnd"/>
      <w:r w:rsidRPr="000A60CB">
        <w:rPr>
          <w:sz w:val="20"/>
          <w:szCs w:val="20"/>
        </w:rPr>
        <w:t>, März 2013</w:t>
      </w:r>
    </w:p>
    <w:bookmarkEnd w:id="0"/>
    <w:p w14:paraId="2BF5E272" w14:textId="13659175" w:rsidR="00CD2B10" w:rsidRDefault="00CD2B10" w:rsidP="00AE294D">
      <w:pPr>
        <w:spacing w:line="276" w:lineRule="auto"/>
      </w:pPr>
    </w:p>
    <w:sectPr w:rsidR="00CD2B10" w:rsidSect="0005082A">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D95"/>
    <w:rsid w:val="000352DF"/>
    <w:rsid w:val="000376C3"/>
    <w:rsid w:val="0004487A"/>
    <w:rsid w:val="0005082A"/>
    <w:rsid w:val="000577B9"/>
    <w:rsid w:val="00071510"/>
    <w:rsid w:val="000947A3"/>
    <w:rsid w:val="000A60CB"/>
    <w:rsid w:val="000C3C60"/>
    <w:rsid w:val="000F3813"/>
    <w:rsid w:val="000F485D"/>
    <w:rsid w:val="00140360"/>
    <w:rsid w:val="0016134B"/>
    <w:rsid w:val="00170123"/>
    <w:rsid w:val="001C4EDB"/>
    <w:rsid w:val="001E2B60"/>
    <w:rsid w:val="001F7992"/>
    <w:rsid w:val="00223370"/>
    <w:rsid w:val="002327C9"/>
    <w:rsid w:val="00234B05"/>
    <w:rsid w:val="00235EB5"/>
    <w:rsid w:val="002449B5"/>
    <w:rsid w:val="00267784"/>
    <w:rsid w:val="00282BDB"/>
    <w:rsid w:val="002A5D6E"/>
    <w:rsid w:val="002A6B9B"/>
    <w:rsid w:val="002B6C6B"/>
    <w:rsid w:val="002C1148"/>
    <w:rsid w:val="002D2998"/>
    <w:rsid w:val="00302751"/>
    <w:rsid w:val="00323990"/>
    <w:rsid w:val="003326C8"/>
    <w:rsid w:val="00334895"/>
    <w:rsid w:val="00367B6C"/>
    <w:rsid w:val="00397F92"/>
    <w:rsid w:val="003B5A61"/>
    <w:rsid w:val="003C5E69"/>
    <w:rsid w:val="003D4045"/>
    <w:rsid w:val="003D5C92"/>
    <w:rsid w:val="00400F64"/>
    <w:rsid w:val="00411CBD"/>
    <w:rsid w:val="0042602E"/>
    <w:rsid w:val="00456997"/>
    <w:rsid w:val="00474DF7"/>
    <w:rsid w:val="00493F61"/>
    <w:rsid w:val="004E7F47"/>
    <w:rsid w:val="00522ED4"/>
    <w:rsid w:val="00526870"/>
    <w:rsid w:val="00533D95"/>
    <w:rsid w:val="00562F32"/>
    <w:rsid w:val="00584126"/>
    <w:rsid w:val="005B3524"/>
    <w:rsid w:val="005B44C6"/>
    <w:rsid w:val="005C72C5"/>
    <w:rsid w:val="005E73E5"/>
    <w:rsid w:val="005F741B"/>
    <w:rsid w:val="00616FA3"/>
    <w:rsid w:val="00633995"/>
    <w:rsid w:val="00635C3E"/>
    <w:rsid w:val="0065436E"/>
    <w:rsid w:val="00667493"/>
    <w:rsid w:val="006A05A3"/>
    <w:rsid w:val="006A2F3C"/>
    <w:rsid w:val="00700446"/>
    <w:rsid w:val="0070123A"/>
    <w:rsid w:val="0072687D"/>
    <w:rsid w:val="007305C1"/>
    <w:rsid w:val="00762602"/>
    <w:rsid w:val="00764CAA"/>
    <w:rsid w:val="00791A5C"/>
    <w:rsid w:val="007D5016"/>
    <w:rsid w:val="007E661A"/>
    <w:rsid w:val="007E6FB1"/>
    <w:rsid w:val="00810F5D"/>
    <w:rsid w:val="00811844"/>
    <w:rsid w:val="00822A46"/>
    <w:rsid w:val="008428F6"/>
    <w:rsid w:val="0084750B"/>
    <w:rsid w:val="008677C4"/>
    <w:rsid w:val="008766EE"/>
    <w:rsid w:val="00897411"/>
    <w:rsid w:val="008A1A43"/>
    <w:rsid w:val="008C404D"/>
    <w:rsid w:val="008C538F"/>
    <w:rsid w:val="008D013C"/>
    <w:rsid w:val="008D68ED"/>
    <w:rsid w:val="008E3D5C"/>
    <w:rsid w:val="008F0A34"/>
    <w:rsid w:val="00903895"/>
    <w:rsid w:val="00912F65"/>
    <w:rsid w:val="00940C2B"/>
    <w:rsid w:val="00952F25"/>
    <w:rsid w:val="009638AE"/>
    <w:rsid w:val="00982594"/>
    <w:rsid w:val="009825FD"/>
    <w:rsid w:val="00987A95"/>
    <w:rsid w:val="009934C6"/>
    <w:rsid w:val="009B1D68"/>
    <w:rsid w:val="009D2B14"/>
    <w:rsid w:val="00A05702"/>
    <w:rsid w:val="00A105B7"/>
    <w:rsid w:val="00A15930"/>
    <w:rsid w:val="00A165D6"/>
    <w:rsid w:val="00A50993"/>
    <w:rsid w:val="00A62C96"/>
    <w:rsid w:val="00A767E4"/>
    <w:rsid w:val="00A81A42"/>
    <w:rsid w:val="00A90A3F"/>
    <w:rsid w:val="00AA43A0"/>
    <w:rsid w:val="00AD5C12"/>
    <w:rsid w:val="00AE294D"/>
    <w:rsid w:val="00AE768C"/>
    <w:rsid w:val="00AF490B"/>
    <w:rsid w:val="00B24154"/>
    <w:rsid w:val="00B3019E"/>
    <w:rsid w:val="00B31A81"/>
    <w:rsid w:val="00B62245"/>
    <w:rsid w:val="00B80F94"/>
    <w:rsid w:val="00B818B5"/>
    <w:rsid w:val="00B85675"/>
    <w:rsid w:val="00B96A74"/>
    <w:rsid w:val="00BE1E56"/>
    <w:rsid w:val="00BE6FC9"/>
    <w:rsid w:val="00BF5DF2"/>
    <w:rsid w:val="00C31A68"/>
    <w:rsid w:val="00C354DB"/>
    <w:rsid w:val="00C44C86"/>
    <w:rsid w:val="00C5447D"/>
    <w:rsid w:val="00CB5857"/>
    <w:rsid w:val="00CB79D8"/>
    <w:rsid w:val="00CC33DA"/>
    <w:rsid w:val="00CC466B"/>
    <w:rsid w:val="00CD2B10"/>
    <w:rsid w:val="00D21C23"/>
    <w:rsid w:val="00D2339A"/>
    <w:rsid w:val="00D45A77"/>
    <w:rsid w:val="00D45BD8"/>
    <w:rsid w:val="00D6779F"/>
    <w:rsid w:val="00D759F6"/>
    <w:rsid w:val="00D93834"/>
    <w:rsid w:val="00D96824"/>
    <w:rsid w:val="00DA4802"/>
    <w:rsid w:val="00DC28A6"/>
    <w:rsid w:val="00DD0985"/>
    <w:rsid w:val="00E00BA1"/>
    <w:rsid w:val="00E34792"/>
    <w:rsid w:val="00E62A81"/>
    <w:rsid w:val="00E634A8"/>
    <w:rsid w:val="00E67B2A"/>
    <w:rsid w:val="00E7555A"/>
    <w:rsid w:val="00E807FE"/>
    <w:rsid w:val="00EA72A8"/>
    <w:rsid w:val="00EB2A08"/>
    <w:rsid w:val="00EB7E1C"/>
    <w:rsid w:val="00F00790"/>
    <w:rsid w:val="00F3724B"/>
    <w:rsid w:val="00F54668"/>
    <w:rsid w:val="00F71E76"/>
    <w:rsid w:val="00F94781"/>
    <w:rsid w:val="00F976F8"/>
    <w:rsid w:val="00FC7B9F"/>
    <w:rsid w:val="00FD1650"/>
    <w:rsid w:val="00FE47D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62994D3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B7408"/>
    <w:rPr>
      <w:rFonts w:ascii="Helvetica" w:hAnsi="Helvetica"/>
      <w:sz w:val="24"/>
      <w:szCs w:val="24"/>
      <w:lang w:val="de-CH"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5B7408"/>
    <w:rPr>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B7408"/>
    <w:rPr>
      <w:rFonts w:ascii="Helvetica" w:hAnsi="Helvetica"/>
      <w:sz w:val="24"/>
      <w:szCs w:val="24"/>
      <w:lang w:val="de-CH"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5B7408"/>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2262</Characters>
  <Application>Microsoft Macintosh Word</Application>
  <DocSecurity>0</DocSecurity>
  <Lines>18</Lines>
  <Paragraphs>5</Paragraphs>
  <ScaleCrop>false</ScaleCrop>
  <Company/>
  <LinksUpToDate>false</LinksUpToDate>
  <CharactersWithSpaces>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Langlotz</dc:creator>
  <cp:keywords/>
  <dc:description/>
  <cp:lastModifiedBy>Lukas Langlotz</cp:lastModifiedBy>
  <cp:revision>5</cp:revision>
  <dcterms:created xsi:type="dcterms:W3CDTF">2013-03-05T19:31:00Z</dcterms:created>
  <dcterms:modified xsi:type="dcterms:W3CDTF">2014-03-31T19:30:00Z</dcterms:modified>
</cp:coreProperties>
</file>