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64BD7" w14:textId="77777777" w:rsidR="001F2E7F" w:rsidRDefault="001F2E7F" w:rsidP="001F2E7F">
      <w:r>
        <w:t>Lukas Langlotz</w:t>
      </w:r>
    </w:p>
    <w:p w14:paraId="56B82257" w14:textId="77777777" w:rsidR="001F2E7F" w:rsidRDefault="001F2E7F" w:rsidP="001F2E7F"/>
    <w:p w14:paraId="710A3606" w14:textId="7D0F9F32" w:rsidR="001F2E7F" w:rsidRPr="00D83EFF" w:rsidRDefault="001F2E7F" w:rsidP="001F2E7F">
      <w:pPr>
        <w:rPr>
          <w:b/>
          <w:sz w:val="28"/>
        </w:rPr>
      </w:pPr>
      <w:r>
        <w:rPr>
          <w:b/>
          <w:sz w:val="28"/>
        </w:rPr>
        <w:t>Amer - Tänze im Labyrinth (2012 / 13)</w:t>
      </w:r>
    </w:p>
    <w:p w14:paraId="288432AB" w14:textId="631D7B4A" w:rsidR="001F2E7F" w:rsidRDefault="001F2E7F" w:rsidP="001F2E7F">
      <w:pPr>
        <w:rPr>
          <w:b/>
        </w:rPr>
      </w:pPr>
      <w:r>
        <w:rPr>
          <w:b/>
        </w:rPr>
        <w:t xml:space="preserve">Zyklus </w:t>
      </w:r>
      <w:r w:rsidRPr="00D83EFF">
        <w:rPr>
          <w:b/>
        </w:rPr>
        <w:t xml:space="preserve">für </w:t>
      </w:r>
      <w:r>
        <w:rPr>
          <w:b/>
        </w:rPr>
        <w:t>Ensemble</w:t>
      </w:r>
    </w:p>
    <w:p w14:paraId="130F0249" w14:textId="77777777" w:rsidR="001F2E7F" w:rsidRDefault="001F2E7F" w:rsidP="001F2E7F">
      <w:pPr>
        <w:rPr>
          <w:b/>
        </w:rPr>
      </w:pPr>
    </w:p>
    <w:p w14:paraId="41D75AA0" w14:textId="77777777" w:rsidR="001F2E7F" w:rsidRDefault="001F2E7F" w:rsidP="001F2E7F"/>
    <w:p w14:paraId="4350BFF7" w14:textId="6ED9AA0A" w:rsidR="0086526D" w:rsidRDefault="001F2E7F">
      <w:r>
        <w:t>"Amer"</w:t>
      </w:r>
      <w:r w:rsidR="00B720F1">
        <w:t xml:space="preserve"> </w:t>
      </w:r>
      <w:r w:rsidR="00795B10">
        <w:t>bedeutet so</w:t>
      </w:r>
      <w:r w:rsidR="006D63D3">
        <w:t>wohl „lieben“ als auch „bitter“. Der</w:t>
      </w:r>
      <w:r w:rsidR="00B720F1">
        <w:t xml:space="preserve"> instrumental</w:t>
      </w:r>
      <w:r w:rsidR="006D63D3">
        <w:t>e</w:t>
      </w:r>
      <w:r w:rsidR="00B720F1">
        <w:t xml:space="preserve"> Zyklus </w:t>
      </w:r>
      <w:r w:rsidR="006B682D">
        <w:t>beschäftigt sich mit</w:t>
      </w:r>
      <w:r w:rsidR="00B720F1">
        <w:t xml:space="preserve"> </w:t>
      </w:r>
      <w:r w:rsidR="006B682D">
        <w:t>den</w:t>
      </w:r>
      <w:r w:rsidR="00B720F1">
        <w:t xml:space="preserve"> Mot</w:t>
      </w:r>
      <w:r w:rsidR="006D63D3">
        <w:t xml:space="preserve">etten von Guillaume de Machaut </w:t>
      </w:r>
      <w:r w:rsidR="006B682D">
        <w:t xml:space="preserve">und </w:t>
      </w:r>
      <w:r w:rsidR="006D63D3">
        <w:t xml:space="preserve">besteht aus </w:t>
      </w:r>
      <w:r w:rsidR="00D77962">
        <w:t>Kompositionen</w:t>
      </w:r>
      <w:r w:rsidR="006D63D3">
        <w:t>,</w:t>
      </w:r>
      <w:r w:rsidR="00D77962">
        <w:t xml:space="preserve"> </w:t>
      </w:r>
      <w:r w:rsidR="006D63D3">
        <w:t>die</w:t>
      </w:r>
      <w:r w:rsidR="00A80D4D">
        <w:t xml:space="preserve"> einerseits konstruktive Verfahren Machaut’s auf</w:t>
      </w:r>
      <w:r w:rsidR="006D63D3">
        <w:t>nehmen</w:t>
      </w:r>
      <w:r w:rsidR="00A80D4D">
        <w:t xml:space="preserve">, andererseits </w:t>
      </w:r>
      <w:r w:rsidR="00A039F9">
        <w:t xml:space="preserve">zentrale </w:t>
      </w:r>
      <w:r w:rsidR="00A80D4D">
        <w:t>inhaltliche und kontextuelle Aspekte</w:t>
      </w:r>
      <w:r w:rsidR="006D63D3">
        <w:t xml:space="preserve"> verarbeiten</w:t>
      </w:r>
      <w:r w:rsidR="00A039F9">
        <w:t>, die sich im</w:t>
      </w:r>
      <w:r w:rsidR="00A80D4D">
        <w:t xml:space="preserve"> Spannungsfeld von Liebeslyrik und </w:t>
      </w:r>
      <w:r w:rsidR="00A039F9">
        <w:t>sakrale</w:t>
      </w:r>
      <w:r w:rsidR="006B2CB9">
        <w:t>r Thematik bewegen</w:t>
      </w:r>
      <w:r w:rsidR="0052030E">
        <w:t>. Die Palette der kompositorischen Annäherung</w:t>
      </w:r>
      <w:r w:rsidR="00824CB8">
        <w:t>en</w:t>
      </w:r>
      <w:r w:rsidR="0052030E">
        <w:t xml:space="preserve"> reicht </w:t>
      </w:r>
      <w:r w:rsidR="006D63D3">
        <w:t xml:space="preserve">dabei </w:t>
      </w:r>
      <w:r w:rsidR="0052030E">
        <w:t xml:space="preserve">von der Bearbeitung bis zur freien musikalischen Reflexion. </w:t>
      </w:r>
      <w:r w:rsidR="006D63D3">
        <w:t xml:space="preserve">Der für die spätmittelalterliche mystische Literatur </w:t>
      </w:r>
      <w:r w:rsidR="0052609C">
        <w:t xml:space="preserve">typische Stufenweg zur „unio mystica“ </w:t>
      </w:r>
      <w:r w:rsidR="0013117E">
        <w:t>mit seinen</w:t>
      </w:r>
      <w:r w:rsidR="00952D6B">
        <w:t xml:space="preserve"> ero</w:t>
      </w:r>
      <w:r w:rsidR="0013117E">
        <w:t>tischen</w:t>
      </w:r>
      <w:r w:rsidR="00952D6B">
        <w:t xml:space="preserve"> </w:t>
      </w:r>
      <w:r w:rsidR="0013117E">
        <w:t>Konnotationen</w:t>
      </w:r>
      <w:r w:rsidR="00952D6B">
        <w:t xml:space="preserve"> </w:t>
      </w:r>
      <w:r w:rsidR="0052609C">
        <w:t xml:space="preserve">bildet den Leitfaden: </w:t>
      </w:r>
      <w:r w:rsidR="0086526D">
        <w:t xml:space="preserve">Gemäss einer These der Musikwissenschaftlerin A. W. Robertson können seine Stationen </w:t>
      </w:r>
      <w:r w:rsidR="0052609C">
        <w:t xml:space="preserve">in der Anlage von Machaut’s Motetten </w:t>
      </w:r>
      <w:r w:rsidR="0086526D">
        <w:t>nachvollzogen</w:t>
      </w:r>
      <w:r w:rsidR="0052609C">
        <w:t xml:space="preserve"> werden</w:t>
      </w:r>
      <w:r w:rsidR="0086526D">
        <w:t>.</w:t>
      </w:r>
      <w:r w:rsidR="0052609C">
        <w:t xml:space="preserve"> </w:t>
      </w:r>
      <w:r w:rsidR="00846E8D">
        <w:t>So beschreib</w:t>
      </w:r>
      <w:r>
        <w:t>en die einzelnen Sätze von „Amer</w:t>
      </w:r>
      <w:bookmarkStart w:id="0" w:name="_GoBack"/>
      <w:bookmarkEnd w:id="0"/>
      <w:r w:rsidR="00846E8D">
        <w:t xml:space="preserve">“ </w:t>
      </w:r>
      <w:r w:rsidR="00251800">
        <w:t>den</w:t>
      </w:r>
      <w:r w:rsidR="00846E8D">
        <w:t xml:space="preserve"> Tanz </w:t>
      </w:r>
      <w:r w:rsidR="00251800">
        <w:t xml:space="preserve">des Pilgers </w:t>
      </w:r>
      <w:r w:rsidR="00846E8D">
        <w:t xml:space="preserve">durch die Windungen des Labyrinths, das als Symbol </w:t>
      </w:r>
      <w:r w:rsidR="00251800">
        <w:t>für den</w:t>
      </w:r>
      <w:r w:rsidR="00846E8D">
        <w:t xml:space="preserve"> </w:t>
      </w:r>
      <w:r w:rsidR="00251800">
        <w:t>Stufenweg</w:t>
      </w:r>
      <w:r w:rsidR="00846E8D">
        <w:t xml:space="preserve"> steht.</w:t>
      </w:r>
      <w:r w:rsidR="006409FD">
        <w:t xml:space="preserve"> </w:t>
      </w:r>
    </w:p>
    <w:p w14:paraId="5A7CDDF6" w14:textId="77777777" w:rsidR="0086526D" w:rsidRDefault="0086526D"/>
    <w:p w14:paraId="035C0D06" w14:textId="77777777" w:rsidR="0086526D" w:rsidRDefault="0086526D"/>
    <w:p w14:paraId="07CCC67D" w14:textId="0B167F1C" w:rsidR="00B720F1" w:rsidRDefault="00B720F1"/>
    <w:sectPr w:rsidR="00B720F1" w:rsidSect="00B720F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B2"/>
    <w:rsid w:val="0004487A"/>
    <w:rsid w:val="0013117E"/>
    <w:rsid w:val="00177023"/>
    <w:rsid w:val="001F2E7F"/>
    <w:rsid w:val="00235EB5"/>
    <w:rsid w:val="00251800"/>
    <w:rsid w:val="00277560"/>
    <w:rsid w:val="00366F54"/>
    <w:rsid w:val="003C2E5E"/>
    <w:rsid w:val="0052030E"/>
    <w:rsid w:val="0052609C"/>
    <w:rsid w:val="0053521E"/>
    <w:rsid w:val="006409FD"/>
    <w:rsid w:val="006B2CB9"/>
    <w:rsid w:val="006B5D5D"/>
    <w:rsid w:val="006B682D"/>
    <w:rsid w:val="006D63D3"/>
    <w:rsid w:val="00756333"/>
    <w:rsid w:val="0078476D"/>
    <w:rsid w:val="0079154B"/>
    <w:rsid w:val="00795B10"/>
    <w:rsid w:val="00824CB8"/>
    <w:rsid w:val="00846E8D"/>
    <w:rsid w:val="0086526D"/>
    <w:rsid w:val="00897411"/>
    <w:rsid w:val="00952D6B"/>
    <w:rsid w:val="00A039F9"/>
    <w:rsid w:val="00A80D4D"/>
    <w:rsid w:val="00B720F1"/>
    <w:rsid w:val="00C17C61"/>
    <w:rsid w:val="00D13B1A"/>
    <w:rsid w:val="00D77962"/>
    <w:rsid w:val="00E14BB2"/>
    <w:rsid w:val="00F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6DACE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Macintosh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Langlotz</dc:creator>
  <cp:keywords/>
  <dc:description/>
  <cp:lastModifiedBy>Lukas Langlotz</cp:lastModifiedBy>
  <cp:revision>3</cp:revision>
  <cp:lastPrinted>2014-03-31T19:25:00Z</cp:lastPrinted>
  <dcterms:created xsi:type="dcterms:W3CDTF">2014-03-30T14:07:00Z</dcterms:created>
  <dcterms:modified xsi:type="dcterms:W3CDTF">2014-03-31T19:28:00Z</dcterms:modified>
</cp:coreProperties>
</file>